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D6" w:rsidRDefault="005C3FD6">
      <w:pPr>
        <w:pStyle w:val="Normal0"/>
        <w:widowControl/>
        <w:jc w:val="center"/>
        <w:rPr>
          <w:b/>
          <w:bCs/>
          <w:sz w:val="32"/>
          <w:szCs w:val="32"/>
        </w:rPr>
      </w:pPr>
    </w:p>
    <w:p w:rsidR="005C3FD6" w:rsidRDefault="005C3FD6">
      <w:pPr>
        <w:pStyle w:val="Normal0"/>
        <w:widowControl/>
        <w:jc w:val="center"/>
        <w:rPr>
          <w:b/>
          <w:bCs/>
          <w:sz w:val="32"/>
          <w:szCs w:val="32"/>
        </w:rPr>
      </w:pPr>
    </w:p>
    <w:p w:rsidR="005C3FD6" w:rsidRDefault="005C3FD6">
      <w:pPr>
        <w:pStyle w:val="Normal0"/>
        <w:widowControl/>
        <w:jc w:val="center"/>
        <w:rPr>
          <w:b/>
          <w:bCs/>
          <w:sz w:val="32"/>
          <w:szCs w:val="32"/>
        </w:rPr>
      </w:pPr>
    </w:p>
    <w:p w:rsidR="00F10453" w:rsidRDefault="00CF67A6">
      <w:pPr>
        <w:pStyle w:val="Normal0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LISTE RÉCAPITULATIVE</w:t>
      </w:r>
    </w:p>
    <w:p w:rsidR="00F10453" w:rsidRDefault="00CF67A6">
      <w:pPr>
        <w:pStyle w:val="Normal0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Séance du 06 mars 2025</w:t>
      </w:r>
    </w:p>
    <w:p w:rsidR="00F10453" w:rsidRDefault="00F10453">
      <w:pPr>
        <w:pStyle w:val="Normal0"/>
        <w:widowControl/>
        <w:jc w:val="center"/>
      </w:pPr>
    </w:p>
    <w:p w:rsidR="005C3FD6" w:rsidRDefault="005C3FD6">
      <w:pPr>
        <w:pStyle w:val="Normal0"/>
        <w:widowControl/>
        <w:jc w:val="center"/>
      </w:pPr>
    </w:p>
    <w:p w:rsidR="005C3FD6" w:rsidRDefault="005C3FD6">
      <w:pPr>
        <w:pStyle w:val="Normal0"/>
        <w:widowControl/>
        <w:jc w:val="center"/>
      </w:pPr>
    </w:p>
    <w:p w:rsidR="005C3FD6" w:rsidRDefault="005C3FD6">
      <w:pPr>
        <w:pStyle w:val="Normal0"/>
        <w:widowControl/>
        <w:jc w:val="center"/>
      </w:pPr>
    </w:p>
    <w:p w:rsidR="00F10453" w:rsidRDefault="00F10453">
      <w:pPr>
        <w:pStyle w:val="Normal0"/>
        <w:widowControl/>
      </w:pPr>
    </w:p>
    <w:tbl>
      <w:tblPr>
        <w:tblW w:w="0" w:type="auto"/>
        <w:tblInd w:w="37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1304"/>
        <w:gridCol w:w="2060"/>
        <w:gridCol w:w="5812"/>
        <w:gridCol w:w="992"/>
      </w:tblGrid>
      <w:tr w:rsidR="00F10453" w:rsidTr="005C3FD6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NUMERO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OBJET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C3FD6">
              <w:rPr>
                <w:b/>
                <w:bCs/>
                <w:sz w:val="20"/>
                <w:szCs w:val="20"/>
              </w:rPr>
              <w:t>Statut</w:t>
            </w:r>
          </w:p>
        </w:tc>
      </w:tr>
      <w:tr w:rsidR="00F10453" w:rsidTr="005C3FD6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>06/03/2025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 xml:space="preserve"> DE_2025_0005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 xml:space="preserve"> Signature convention d'Adhésion au Service d'Archivage du Centre de Gestion de l'Aveyron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453" w:rsidRDefault="005C3FD6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F10453" w:rsidTr="005C3FD6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>06/03/2025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 xml:space="preserve"> DE_2025_0006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 xml:space="preserve"> Approbation nouveaux statuts d'Aveyron Ingénierie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453" w:rsidRDefault="005C3FD6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F10453" w:rsidTr="005C3FD6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>06/03/2025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 xml:space="preserve"> DE_2025_0007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 xml:space="preserve"> Approbation de la révision des statuts du Syndicat Mixte des Eaux du Lévézou Ségala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453" w:rsidRDefault="005C3FD6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F10453" w:rsidTr="005C3FD6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>06/03/2025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 xml:space="preserve"> DE_2025_0008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 xml:space="preserve"> Approbation de réextension du périmètre du Syndicat Mixte des Eaux du Lévézou Ségala aux commune de VIALA DU TARN, VERRIER</w:t>
            </w:r>
            <w:r w:rsidR="00752333">
              <w:t>E</w:t>
            </w:r>
            <w:bookmarkStart w:id="0" w:name="_GoBack"/>
            <w:bookmarkEnd w:id="0"/>
            <w:r>
              <w:t>S, CURAN et SAINT-LAURENT-DE-LEVEZOU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453" w:rsidRDefault="005C3FD6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F10453" w:rsidTr="005C3FD6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>06/03/2025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 xml:space="preserve"> DE_2025_0009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10453" w:rsidRDefault="00CF67A6">
            <w:pPr>
              <w:pStyle w:val="Normal0"/>
              <w:widowControl/>
            </w:pPr>
            <w:r>
              <w:t xml:space="preserve"> Attribution des sectionnaux AN 0055, AN 0078, AN 0079, AN 0080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453" w:rsidRDefault="005C3FD6">
            <w:pPr>
              <w:pStyle w:val="Normal0"/>
              <w:widowControl/>
              <w:jc w:val="right"/>
            </w:pPr>
            <w:r>
              <w:t>Adoptée</w:t>
            </w:r>
          </w:p>
        </w:tc>
      </w:tr>
    </w:tbl>
    <w:p w:rsidR="00F10453" w:rsidRDefault="00F10453">
      <w:pPr>
        <w:pStyle w:val="Normal0"/>
        <w:widowControl/>
      </w:pPr>
    </w:p>
    <w:sectPr w:rsidR="00F10453" w:rsidSect="005C3FD6">
      <w:headerReference w:type="default" r:id="rId6"/>
      <w:pgSz w:w="11909" w:h="16834"/>
      <w:pgMar w:top="720" w:right="720" w:bottom="720" w:left="720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7A6" w:rsidRDefault="00CF67A6">
      <w:r>
        <w:separator/>
      </w:r>
    </w:p>
  </w:endnote>
  <w:endnote w:type="continuationSeparator" w:id="0">
    <w:p w:rsidR="00CF67A6" w:rsidRDefault="00CF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7A6" w:rsidRDefault="00CF67A6">
      <w:r>
        <w:separator/>
      </w:r>
    </w:p>
  </w:footnote>
  <w:footnote w:type="continuationSeparator" w:id="0">
    <w:p w:rsidR="00CF67A6" w:rsidRDefault="00CF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747"/>
      <w:gridCol w:w="851"/>
    </w:tblGrid>
    <w:tr w:rsidR="00F10453">
      <w:tc>
        <w:tcPr>
          <w:tcW w:w="9747" w:type="dxa"/>
          <w:shd w:val="clear" w:color="auto" w:fill="auto"/>
        </w:tcPr>
        <w:p w:rsidR="00F10453" w:rsidRDefault="00CF67A6">
          <w:pPr>
            <w:pStyle w:val="Normal0"/>
            <w:widowControl/>
            <w:rPr>
              <w:sz w:val="22"/>
              <w:szCs w:val="22"/>
            </w:rPr>
          </w:pPr>
          <w:r>
            <w:rPr>
              <w:sz w:val="22"/>
              <w:szCs w:val="22"/>
            </w:rPr>
            <w:t>CENTRES - COMMUNE - Registre des délibérations</w:t>
          </w:r>
        </w:p>
      </w:tc>
      <w:tc>
        <w:tcPr>
          <w:tcW w:w="851" w:type="dxa"/>
          <w:shd w:val="clear" w:color="auto" w:fill="auto"/>
        </w:tcPr>
        <w:p w:rsidR="00F10453" w:rsidRDefault="00CF67A6">
          <w:pPr>
            <w:pStyle w:val="Normal0"/>
            <w:widowControl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fldChar w:fldCharType="begin"/>
          </w:r>
          <w:r>
            <w:rPr>
              <w:noProof/>
              <w:sz w:val="22"/>
              <w:szCs w:val="22"/>
            </w:rPr>
            <w:instrText xml:space="preserve"> PAGE \* Arabic \* MERGEFORMAT </w:instrText>
          </w:r>
          <w:r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</w:p>
      </w:tc>
    </w:tr>
  </w:tbl>
  <w:p w:rsidR="00F10453" w:rsidRDefault="00F10453">
    <w:pPr>
      <w:pStyle w:val="Normal0"/>
      <w:widowControl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53"/>
    <w:rsid w:val="005C3FD6"/>
    <w:rsid w:val="00752333"/>
    <w:rsid w:val="00CF67A6"/>
    <w:rsid w:val="00F1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00E7"/>
  <w15:docId w15:val="{C8062EC4-3441-453C-9A28-D7C5E015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  <w:szCs w:val="24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qFormat/>
    <w:rPr>
      <w:rtl w:val="0"/>
      <w:lang w:val="fr-FR" w:eastAsia="fr-FR" w:bidi="fr-FR"/>
    </w:rPr>
  </w:style>
  <w:style w:type="character" w:customStyle="1" w:styleId="PieddepageCar">
    <w:name w:val="Pied de page Car"/>
    <w:qFormat/>
    <w:rPr>
      <w:rtl w:val="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3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333"/>
    <w:rPr>
      <w:rFonts w:ascii="Segoe UI" w:hAnsi="Segoe UI" w:cs="Segoe UI"/>
      <w:sz w:val="18"/>
      <w:szCs w:val="18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LACASSAGNE</dc:creator>
  <cp:lastModifiedBy>CENTRES Mairie</cp:lastModifiedBy>
  <cp:revision>3</cp:revision>
  <cp:lastPrinted>2025-03-24T09:42:00Z</cp:lastPrinted>
  <dcterms:created xsi:type="dcterms:W3CDTF">2025-03-24T09:42:00Z</dcterms:created>
  <dcterms:modified xsi:type="dcterms:W3CDTF">2025-03-24T09:42:00Z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UID">
    <vt:lpwstr>f335c144-fe5c-4524-905f-105bdcbaee34</vt:lpwstr>
  </property>
</Properties>
</file>